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DC65" w14:textId="51919C82" w:rsidR="0070020D" w:rsidRPr="0070020D" w:rsidRDefault="0070020D" w:rsidP="0070020D">
      <w:pPr>
        <w:jc w:val="right"/>
      </w:pPr>
    </w:p>
    <w:p w14:paraId="11171680" w14:textId="77777777" w:rsidR="0070020D" w:rsidRPr="004E7E79" w:rsidRDefault="0070020D" w:rsidP="004E6274">
      <w:pPr>
        <w:rPr>
          <w:rFonts w:ascii="Avenir Next" w:hAnsi="Avenir Next"/>
          <w:b/>
          <w:bCs/>
          <w:sz w:val="26"/>
          <w:szCs w:val="26"/>
        </w:rPr>
      </w:pPr>
    </w:p>
    <w:p w14:paraId="1898E04E" w14:textId="4CAFD8A5" w:rsidR="004E6274" w:rsidRPr="00556512" w:rsidRDefault="004E6274" w:rsidP="004E6274">
      <w:pPr>
        <w:rPr>
          <w:rFonts w:ascii="Avenir Next" w:hAnsi="Avenir Next"/>
          <w:b/>
          <w:bCs/>
          <w:sz w:val="32"/>
          <w:szCs w:val="32"/>
        </w:rPr>
      </w:pPr>
      <w:r w:rsidRPr="00556512">
        <w:rPr>
          <w:rFonts w:ascii="Avenir Next" w:hAnsi="Avenir Next"/>
          <w:b/>
          <w:bCs/>
          <w:sz w:val="32"/>
          <w:szCs w:val="32"/>
        </w:rPr>
        <w:t>DIGITAL LIFESTYLE:</w:t>
      </w:r>
    </w:p>
    <w:p w14:paraId="5E7DFB9B" w14:textId="0C25026D" w:rsidR="004E6274" w:rsidRDefault="004E6274" w:rsidP="00556512">
      <w:pPr>
        <w:ind w:right="-360"/>
        <w:rPr>
          <w:rFonts w:ascii="Times New Roman" w:hAnsi="Times New Roman" w:cs="Times New Roman"/>
        </w:rPr>
      </w:pPr>
      <w:r w:rsidRPr="00556512">
        <w:rPr>
          <w:rFonts w:ascii="Avenir Next" w:hAnsi="Avenir Next"/>
          <w:b/>
          <w:bCs/>
          <w:sz w:val="32"/>
          <w:szCs w:val="32"/>
        </w:rPr>
        <w:t xml:space="preserve">Understanding </w:t>
      </w:r>
      <w:r w:rsidR="00556512">
        <w:rPr>
          <w:rFonts w:ascii="Avenir Next" w:hAnsi="Avenir Next"/>
          <w:b/>
          <w:bCs/>
          <w:sz w:val="32"/>
          <w:szCs w:val="32"/>
        </w:rPr>
        <w:t xml:space="preserve">the Power of </w:t>
      </w:r>
      <w:r w:rsidRPr="00556512">
        <w:rPr>
          <w:rFonts w:ascii="Avenir Next" w:hAnsi="Avenir Next"/>
          <w:b/>
          <w:bCs/>
          <w:sz w:val="32"/>
          <w:szCs w:val="32"/>
        </w:rPr>
        <w:t xml:space="preserve">Electronic Commerce, </w:t>
      </w:r>
      <w:r w:rsidR="00031145" w:rsidRPr="00556512">
        <w:rPr>
          <w:rFonts w:ascii="Avenir Next" w:hAnsi="Avenir Next"/>
          <w:b/>
          <w:bCs/>
          <w:sz w:val="32"/>
          <w:szCs w:val="32"/>
        </w:rPr>
        <w:br/>
      </w:r>
      <w:r w:rsidRPr="00556512">
        <w:rPr>
          <w:rFonts w:ascii="Avenir Next" w:hAnsi="Avenir Next"/>
          <w:b/>
          <w:bCs/>
          <w:sz w:val="32"/>
          <w:szCs w:val="32"/>
        </w:rPr>
        <w:t>Social Media</w:t>
      </w:r>
      <w:r w:rsidR="00556512">
        <w:rPr>
          <w:rFonts w:ascii="Avenir Next" w:hAnsi="Avenir Next"/>
          <w:b/>
          <w:bCs/>
          <w:sz w:val="32"/>
          <w:szCs w:val="32"/>
        </w:rPr>
        <w:t xml:space="preserve">, </w:t>
      </w:r>
      <w:r w:rsidRPr="00556512">
        <w:rPr>
          <w:rFonts w:ascii="Avenir Next" w:hAnsi="Avenir Next"/>
          <w:b/>
          <w:bCs/>
          <w:sz w:val="32"/>
          <w:szCs w:val="32"/>
        </w:rPr>
        <w:t>Intelligent Networking</w:t>
      </w:r>
      <w:r w:rsidR="00556512">
        <w:rPr>
          <w:rFonts w:ascii="Avenir Next" w:hAnsi="Avenir Next"/>
          <w:b/>
          <w:bCs/>
          <w:sz w:val="32"/>
          <w:szCs w:val="32"/>
        </w:rPr>
        <w:t xml:space="preserve"> and AI Expert Systems</w:t>
      </w:r>
      <w:r w:rsidR="00556512">
        <w:rPr>
          <w:rFonts w:ascii="Avenir Next" w:hAnsi="Avenir Next"/>
          <w:b/>
          <w:bCs/>
          <w:sz w:val="32"/>
          <w:szCs w:val="32"/>
        </w:rPr>
        <w:br/>
      </w:r>
    </w:p>
    <w:p w14:paraId="31E03B5E" w14:textId="6DE18FD1" w:rsidR="0070020D" w:rsidRDefault="0070020D" w:rsidP="0070020D">
      <w:pPr>
        <w:autoSpaceDE w:val="0"/>
        <w:autoSpaceDN w:val="0"/>
        <w:adjustRightInd w:val="0"/>
        <w:jc w:val="right"/>
        <w:rPr>
          <w:rFonts w:ascii="Times New Roman" w:hAnsi="Times New Roman" w:cs="Times New Roman"/>
        </w:rPr>
      </w:pPr>
      <w:r>
        <w:rPr>
          <w:noProof/>
        </w:rPr>
        <w:drawing>
          <wp:inline distT="0" distB="0" distL="0" distR="0" wp14:anchorId="015747E8" wp14:editId="5B487CAD">
            <wp:extent cx="2674257" cy="1579175"/>
            <wp:effectExtent l="0" t="0" r="0" b="0"/>
            <wp:docPr id="6147" name="Picture 3" descr="A picture containing flying, kite, blue, sitting&#10;&#10;Description automatically generated">
              <a:extLst xmlns:a="http://schemas.openxmlformats.org/drawingml/2006/main">
                <a:ext uri="{FF2B5EF4-FFF2-40B4-BE49-F238E27FC236}">
                  <a16:creationId xmlns:a16="http://schemas.microsoft.com/office/drawing/2014/main" id="{3B939817-A4A5-B546-B5C5-35CB0D7AD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a:extLst>
                        <a:ext uri="{FF2B5EF4-FFF2-40B4-BE49-F238E27FC236}">
                          <a16:creationId xmlns:a16="http://schemas.microsoft.com/office/drawing/2014/main" id="{3B939817-A4A5-B546-B5C5-35CB0D7AD537}"/>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6698" cy="1586522"/>
                    </a:xfrm>
                    <a:prstGeom prst="rect">
                      <a:avLst/>
                    </a:prstGeom>
                    <a:noFill/>
                    <a:ln>
                      <a:noFill/>
                    </a:ln>
                  </pic:spPr>
                </pic:pic>
              </a:graphicData>
            </a:graphic>
          </wp:inline>
        </w:drawing>
      </w:r>
    </w:p>
    <w:p w14:paraId="3C6537D4" w14:textId="77777777" w:rsidR="0070020D" w:rsidRDefault="0070020D" w:rsidP="004E6274">
      <w:pPr>
        <w:autoSpaceDE w:val="0"/>
        <w:autoSpaceDN w:val="0"/>
        <w:adjustRightInd w:val="0"/>
        <w:rPr>
          <w:rFonts w:ascii="Times New Roman" w:hAnsi="Times New Roman" w:cs="Times New Roman"/>
        </w:rPr>
      </w:pPr>
    </w:p>
    <w:p w14:paraId="119DEA4B" w14:textId="77777777" w:rsidR="004E6274" w:rsidRPr="00F40515" w:rsidRDefault="004E6274" w:rsidP="004E6274">
      <w:pPr>
        <w:ind w:right="-360"/>
        <w:rPr>
          <w:rFonts w:ascii="Avenir Next" w:hAnsi="Avenir Next" w:cs="Times New Roman"/>
          <w:color w:val="000000" w:themeColor="text1"/>
          <w:sz w:val="22"/>
          <w:szCs w:val="22"/>
        </w:rPr>
      </w:pPr>
      <w:r w:rsidRPr="00F40515">
        <w:rPr>
          <w:rFonts w:ascii="Avenir Next" w:hAnsi="Avenir Next" w:cs="Times New Roman"/>
          <w:color w:val="000000" w:themeColor="text1"/>
          <w:sz w:val="22"/>
          <w:szCs w:val="22"/>
        </w:rPr>
        <w:t xml:space="preserve">In this presentation, we introduce the word </w:t>
      </w:r>
      <w:r w:rsidRPr="00F40515">
        <w:rPr>
          <w:rFonts w:ascii="Avenir Next" w:hAnsi="Avenir Next" w:cs="Times New Roman"/>
          <w:i/>
          <w:iCs/>
          <w:color w:val="000000" w:themeColor="text1"/>
          <w:sz w:val="22"/>
          <w:szCs w:val="22"/>
        </w:rPr>
        <w:t>digital lifestyle</w:t>
      </w:r>
      <w:r w:rsidRPr="00F40515">
        <w:rPr>
          <w:rFonts w:ascii="Avenir Next" w:hAnsi="Avenir Next" w:cs="Times New Roman"/>
          <w:color w:val="000000" w:themeColor="text1"/>
          <w:sz w:val="22"/>
          <w:szCs w:val="22"/>
        </w:rPr>
        <w:t xml:space="preserve"> as a way to describe how various </w:t>
      </w:r>
    </w:p>
    <w:p w14:paraId="4DCA8843" w14:textId="16BB92DC" w:rsidR="00F40515" w:rsidRPr="00F40515" w:rsidRDefault="004E6274" w:rsidP="00F40515">
      <w:pPr>
        <w:ind w:right="-360"/>
        <w:rPr>
          <w:rFonts w:ascii="Avenir Next" w:hAnsi="Avenir Next" w:cs="Times New Roman"/>
          <w:color w:val="000000" w:themeColor="text1"/>
          <w:sz w:val="22"/>
          <w:szCs w:val="22"/>
        </w:rPr>
      </w:pPr>
      <w:r w:rsidRPr="00F40515">
        <w:rPr>
          <w:rFonts w:ascii="Avenir Next" w:hAnsi="Avenir Next" w:cs="Times New Roman"/>
          <w:color w:val="000000" w:themeColor="text1"/>
          <w:sz w:val="22"/>
          <w:szCs w:val="22"/>
        </w:rPr>
        <w:t xml:space="preserve">kinds of media and information technologies are used to enhance the way we live.  </w:t>
      </w:r>
      <w:r w:rsidRPr="00F40515">
        <w:rPr>
          <w:rFonts w:ascii="Avenir Next" w:hAnsi="Avenir Next" w:cs="Times New Roman"/>
          <w:color w:val="000000" w:themeColor="text1"/>
          <w:sz w:val="22"/>
          <w:szCs w:val="22"/>
        </w:rPr>
        <w:br/>
        <w:t xml:space="preserve">Special </w:t>
      </w:r>
      <w:r w:rsidRPr="00F40515">
        <w:rPr>
          <w:rFonts w:ascii="Avenir Next" w:hAnsi="Avenir Next"/>
          <w:color w:val="000000" w:themeColor="text1"/>
          <w:sz w:val="22"/>
          <w:szCs w:val="22"/>
        </w:rPr>
        <w:t xml:space="preserve">attention is given to </w:t>
      </w:r>
      <w:r w:rsidR="00F40515">
        <w:rPr>
          <w:rFonts w:ascii="Avenir Next" w:hAnsi="Avenir Next"/>
          <w:color w:val="000000" w:themeColor="text1"/>
          <w:sz w:val="22"/>
          <w:szCs w:val="22"/>
        </w:rPr>
        <w:t xml:space="preserve">four types of software technologies, including </w:t>
      </w:r>
      <w:r w:rsidRPr="00F40515">
        <w:rPr>
          <w:rFonts w:ascii="Avenir Next" w:hAnsi="Avenir Next"/>
          <w:color w:val="000000" w:themeColor="text1"/>
          <w:sz w:val="22"/>
          <w:szCs w:val="22"/>
        </w:rPr>
        <w:t>electronic commerce, social media</w:t>
      </w:r>
      <w:r w:rsidR="00F40515">
        <w:rPr>
          <w:rFonts w:ascii="Avenir Next" w:hAnsi="Avenir Next"/>
          <w:color w:val="000000" w:themeColor="text1"/>
          <w:sz w:val="22"/>
          <w:szCs w:val="22"/>
        </w:rPr>
        <w:t>, intelligent networking and artificial intelligence expert systems.</w:t>
      </w:r>
      <w:r w:rsidRPr="00F40515">
        <w:rPr>
          <w:rFonts w:ascii="Avenir Next" w:hAnsi="Avenir Next"/>
          <w:color w:val="000000" w:themeColor="text1"/>
          <w:sz w:val="22"/>
          <w:szCs w:val="22"/>
        </w:rPr>
        <w:t xml:space="preserve"> Electronic commerce (EC) has created an altogether new business model that maximizes the potential for fast and efficient communication to a worldwide customer base.</w:t>
      </w:r>
      <w:r w:rsidR="00F40515">
        <w:rPr>
          <w:rFonts w:ascii="Avenir Next" w:hAnsi="Avenir Next"/>
          <w:color w:val="000000" w:themeColor="text1"/>
          <w:sz w:val="22"/>
          <w:szCs w:val="22"/>
        </w:rPr>
        <w:t xml:space="preserve"> </w:t>
      </w:r>
      <w:r w:rsidRPr="00F40515">
        <w:rPr>
          <w:rFonts w:ascii="Avenir Next" w:hAnsi="Avenir Next"/>
          <w:color w:val="000000" w:themeColor="text1"/>
          <w:sz w:val="22"/>
          <w:szCs w:val="22"/>
        </w:rPr>
        <w:t xml:space="preserve">It has fundamentally changed how retail trade is conducted in terms of information gathering, marketing, production and distribution. </w:t>
      </w:r>
      <w:r w:rsidR="00F40515" w:rsidRPr="00F40515">
        <w:rPr>
          <w:rFonts w:ascii="Avenir Next" w:hAnsi="Avenir Next" w:cs="Times New Roman"/>
          <w:color w:val="000000" w:themeColor="text1"/>
          <w:sz w:val="22"/>
          <w:szCs w:val="22"/>
        </w:rPr>
        <w:t xml:space="preserve">Booking a flight and vacation on-line is a very different value proposition than working with a travel agent.  Purchasing a set of songs via Apple Music or Spotify is an altogether different shopping experience than walking into the once tried and true music store.  </w:t>
      </w:r>
    </w:p>
    <w:p w14:paraId="2B653616" w14:textId="6DDA3E51" w:rsidR="00F40515" w:rsidRDefault="00F40515" w:rsidP="00F40515">
      <w:pPr>
        <w:ind w:right="-360"/>
        <w:rPr>
          <w:rFonts w:ascii="Avenir Next" w:hAnsi="Avenir Next"/>
          <w:color w:val="000000" w:themeColor="text1"/>
          <w:sz w:val="22"/>
          <w:szCs w:val="22"/>
        </w:rPr>
      </w:pPr>
    </w:p>
    <w:p w14:paraId="1491D389" w14:textId="77777777" w:rsidR="00F40515" w:rsidRDefault="004E6274" w:rsidP="00F40515">
      <w:pPr>
        <w:ind w:right="-360"/>
        <w:rPr>
          <w:rFonts w:ascii="Avenir Next" w:hAnsi="Avenir Next"/>
          <w:color w:val="000000" w:themeColor="text1"/>
          <w:sz w:val="22"/>
          <w:szCs w:val="22"/>
        </w:rPr>
      </w:pPr>
      <w:r w:rsidRPr="00F40515">
        <w:rPr>
          <w:rFonts w:ascii="Avenir Next" w:hAnsi="Avenir Next"/>
          <w:color w:val="000000" w:themeColor="text1"/>
          <w:sz w:val="22"/>
          <w:szCs w:val="22"/>
        </w:rPr>
        <w:t xml:space="preserve">Social media involves creating a virtual community of users who share information through the use of individual profiles, contact information personal messages, blogs and commentary, </w:t>
      </w:r>
    </w:p>
    <w:p w14:paraId="228C2CEA" w14:textId="77777777" w:rsidR="00F40515" w:rsidRDefault="004E6274" w:rsidP="00F40515">
      <w:pPr>
        <w:ind w:right="-360"/>
        <w:rPr>
          <w:rFonts w:ascii="Avenir Next" w:hAnsi="Avenir Next"/>
          <w:color w:val="000000" w:themeColor="text1"/>
          <w:sz w:val="22"/>
          <w:szCs w:val="22"/>
        </w:rPr>
      </w:pPr>
      <w:r w:rsidRPr="00F40515">
        <w:rPr>
          <w:rFonts w:ascii="Avenir Next" w:hAnsi="Avenir Next"/>
          <w:color w:val="000000" w:themeColor="text1"/>
          <w:sz w:val="22"/>
          <w:szCs w:val="22"/>
        </w:rPr>
        <w:t xml:space="preserve">and videos.  The operative word is “social” since it involves the reaching out and sharing of one’s ideas, thoughts and experiences to a common community of users.  Simply put, social media </w:t>
      </w:r>
    </w:p>
    <w:p w14:paraId="0241E8FC" w14:textId="396CEB50" w:rsidR="004E6274" w:rsidRPr="00F40515" w:rsidRDefault="004E6274" w:rsidP="00F40515">
      <w:pPr>
        <w:ind w:right="-360"/>
        <w:rPr>
          <w:rFonts w:ascii="Avenir Next" w:hAnsi="Avenir Next"/>
          <w:color w:val="000000" w:themeColor="text1"/>
          <w:sz w:val="22"/>
          <w:szCs w:val="22"/>
        </w:rPr>
      </w:pPr>
      <w:r w:rsidRPr="00F40515">
        <w:rPr>
          <w:rFonts w:ascii="Avenir Next" w:hAnsi="Avenir Next"/>
          <w:color w:val="000000" w:themeColor="text1"/>
          <w:sz w:val="22"/>
          <w:szCs w:val="22"/>
        </w:rPr>
        <w:t xml:space="preserve">is about the power of networking and relationship building </w:t>
      </w:r>
    </w:p>
    <w:p w14:paraId="2F5CBDCF" w14:textId="13EA8D10" w:rsidR="00556512" w:rsidRPr="00F40515" w:rsidRDefault="00556512" w:rsidP="00556512">
      <w:pPr>
        <w:rPr>
          <w:rFonts w:ascii="Avenir Next" w:hAnsi="Avenir Next"/>
          <w:color w:val="000000" w:themeColor="text1"/>
          <w:sz w:val="22"/>
          <w:szCs w:val="22"/>
        </w:rPr>
      </w:pPr>
    </w:p>
    <w:p w14:paraId="5853C9FD" w14:textId="1F6AD7CD" w:rsidR="00F40515" w:rsidRDefault="00556512" w:rsidP="00556512">
      <w:pPr>
        <w:rPr>
          <w:rFonts w:ascii="Avenir Next" w:hAnsi="Avenir Next"/>
          <w:color w:val="000000" w:themeColor="text1"/>
          <w:sz w:val="22"/>
          <w:szCs w:val="22"/>
        </w:rPr>
      </w:pPr>
      <w:r w:rsidRPr="00F40515">
        <w:rPr>
          <w:rFonts w:ascii="Avenir Next" w:hAnsi="Avenir Next"/>
          <w:color w:val="000000" w:themeColor="text1"/>
          <w:sz w:val="22"/>
          <w:szCs w:val="22"/>
        </w:rPr>
        <w:t xml:space="preserve">From international satellite </w:t>
      </w:r>
      <w:r w:rsidR="00F40515">
        <w:rPr>
          <w:rFonts w:ascii="Avenir Next" w:hAnsi="Avenir Next"/>
          <w:color w:val="000000" w:themeColor="text1"/>
          <w:sz w:val="22"/>
          <w:szCs w:val="22"/>
        </w:rPr>
        <w:t xml:space="preserve">deployment </w:t>
      </w:r>
      <w:r w:rsidRPr="00F40515">
        <w:rPr>
          <w:rFonts w:ascii="Avenir Next" w:hAnsi="Avenir Next"/>
          <w:color w:val="000000" w:themeColor="text1"/>
          <w:sz w:val="22"/>
          <w:szCs w:val="22"/>
        </w:rPr>
        <w:t>to suboceanic fiber optic cable, intelligent network provides the technology and electronic pathways that makes global</w:t>
      </w:r>
      <w:r w:rsidR="00F40515">
        <w:rPr>
          <w:rFonts w:ascii="Avenir Next" w:hAnsi="Avenir Next"/>
          <w:color w:val="000000" w:themeColor="text1"/>
          <w:sz w:val="22"/>
          <w:szCs w:val="22"/>
        </w:rPr>
        <w:t xml:space="preserve"> communication</w:t>
      </w:r>
    </w:p>
    <w:p w14:paraId="6E15A72B" w14:textId="5AAEA4AB" w:rsidR="00F40515" w:rsidRDefault="00F40515" w:rsidP="00556512">
      <w:pPr>
        <w:rPr>
          <w:rFonts w:ascii="Avenir Next" w:hAnsi="Avenir Next"/>
          <w:color w:val="000000" w:themeColor="text1"/>
          <w:sz w:val="22"/>
          <w:szCs w:val="22"/>
        </w:rPr>
      </w:pPr>
      <w:r>
        <w:rPr>
          <w:rFonts w:ascii="Avenir Next" w:hAnsi="Avenir Next"/>
          <w:color w:val="000000" w:themeColor="text1"/>
          <w:sz w:val="22"/>
          <w:szCs w:val="22"/>
        </w:rPr>
        <w:t xml:space="preserve">possible. </w:t>
      </w:r>
      <w:r w:rsidRPr="00F40515">
        <w:rPr>
          <w:rFonts w:ascii="Avenir Next" w:hAnsi="Avenir Next"/>
          <w:color w:val="000000" w:themeColor="text1"/>
          <w:sz w:val="22"/>
          <w:szCs w:val="22"/>
        </w:rPr>
        <w:t>The combination of computer and telecommunications has collapsed the time and distance factors that once separated nations, people and business organizations</w:t>
      </w:r>
      <w:r>
        <w:rPr>
          <w:rFonts w:ascii="Avenir Next" w:hAnsi="Avenir Next"/>
          <w:color w:val="000000" w:themeColor="text1"/>
          <w:sz w:val="22"/>
          <w:szCs w:val="22"/>
        </w:rPr>
        <w:t xml:space="preserve">. </w:t>
      </w:r>
      <w:r w:rsidR="00506EE0">
        <w:rPr>
          <w:rFonts w:ascii="Avenir Next" w:hAnsi="Avenir Next"/>
          <w:color w:val="000000" w:themeColor="text1"/>
          <w:sz w:val="22"/>
          <w:szCs w:val="22"/>
        </w:rPr>
        <w:t xml:space="preserve"> </w:t>
      </w:r>
      <w:r w:rsidR="00556512" w:rsidRPr="00F40515">
        <w:rPr>
          <w:rFonts w:ascii="Avenir Next" w:hAnsi="Avenir Next"/>
          <w:color w:val="000000" w:themeColor="text1"/>
          <w:sz w:val="22"/>
          <w:szCs w:val="22"/>
        </w:rPr>
        <w:t xml:space="preserve">What gives the network its unique intelligence are the people and users of the system and the value-added contributions they bring to the system via critical gateway points.  Intelligent networks, by definition, presuppose permeable boundaries; that is, structured entry points that allow users to access and contribute to the overall system design.  </w:t>
      </w:r>
    </w:p>
    <w:p w14:paraId="55A4720D" w14:textId="77777777" w:rsidR="00F40515" w:rsidRDefault="00F40515" w:rsidP="00556512">
      <w:pPr>
        <w:rPr>
          <w:rFonts w:ascii="Avenir Next" w:hAnsi="Avenir Next"/>
          <w:color w:val="000000" w:themeColor="text1"/>
          <w:sz w:val="22"/>
          <w:szCs w:val="22"/>
        </w:rPr>
      </w:pPr>
    </w:p>
    <w:p w14:paraId="683D061F" w14:textId="77777777" w:rsidR="00F40515" w:rsidRDefault="00556512" w:rsidP="00556512">
      <w:pPr>
        <w:rPr>
          <w:rFonts w:ascii="Avenir Next" w:hAnsi="Avenir Next"/>
          <w:color w:val="000000" w:themeColor="text1"/>
          <w:sz w:val="22"/>
          <w:szCs w:val="22"/>
        </w:rPr>
      </w:pPr>
      <w:r w:rsidRPr="00F40515">
        <w:rPr>
          <w:rFonts w:ascii="Avenir Next" w:hAnsi="Avenir Next"/>
          <w:color w:val="000000" w:themeColor="text1"/>
          <w:sz w:val="22"/>
          <w:szCs w:val="22"/>
        </w:rPr>
        <w:lastRenderedPageBreak/>
        <w:t>A</w:t>
      </w:r>
      <w:r w:rsidRPr="00F40515">
        <w:rPr>
          <w:rFonts w:ascii="Avenir Next" w:hAnsi="Avenir Next" w:cs="Open Sans"/>
          <w:color w:val="000000" w:themeColor="text1"/>
          <w:sz w:val="22"/>
          <w:szCs w:val="22"/>
        </w:rPr>
        <w:t>rtificial Intelligence (AI) is concerned with developing computer systems that are able to perform tasks that imitate human intelligence, such as visual perception, speech recognition, analytical problem study, and decision making.</w:t>
      </w:r>
      <w:r w:rsidR="00F40515">
        <w:rPr>
          <w:rFonts w:ascii="Avenir Next" w:hAnsi="Avenir Next" w:cs="Open Sans"/>
          <w:color w:val="000000" w:themeColor="text1"/>
          <w:sz w:val="22"/>
          <w:szCs w:val="22"/>
        </w:rPr>
        <w:t xml:space="preserve"> </w:t>
      </w:r>
      <w:r w:rsidRPr="00F40515">
        <w:rPr>
          <w:rFonts w:ascii="Avenir Next" w:hAnsi="Avenir Next" w:cs="Open Sans"/>
          <w:color w:val="000000" w:themeColor="text1"/>
          <w:sz w:val="22"/>
          <w:szCs w:val="22"/>
        </w:rPr>
        <w:t xml:space="preserve">An expert system is a </w:t>
      </w:r>
      <w:r w:rsidRPr="00F40515">
        <w:rPr>
          <w:rFonts w:ascii="Avenir Next" w:hAnsi="Avenir Next"/>
          <w:color w:val="000000" w:themeColor="text1"/>
          <w:sz w:val="22"/>
          <w:szCs w:val="22"/>
        </w:rPr>
        <w:t xml:space="preserve">is a computer program that uses artificial intelligence (AI) technologies to simulate the judgment and behavior of </w:t>
      </w:r>
    </w:p>
    <w:p w14:paraId="1D7A7F32" w14:textId="68440204" w:rsidR="00556512" w:rsidRPr="00F40515" w:rsidRDefault="00556512" w:rsidP="00556512">
      <w:pPr>
        <w:rPr>
          <w:rFonts w:ascii="Avenir Next" w:hAnsi="Avenir Next"/>
          <w:color w:val="000000" w:themeColor="text1"/>
          <w:sz w:val="22"/>
          <w:szCs w:val="22"/>
        </w:rPr>
      </w:pPr>
      <w:r w:rsidRPr="00F40515">
        <w:rPr>
          <w:rFonts w:ascii="Avenir Next" w:hAnsi="Avenir Next"/>
          <w:color w:val="000000" w:themeColor="text1"/>
          <w:sz w:val="22"/>
          <w:szCs w:val="22"/>
        </w:rPr>
        <w:t>a human or an organization that has expertise and experience in a particular field. Expert systems are a combination of technology and computer programs designed to solve complex problems in a highly specialized field at an extraordinary level of human intelligence and expertise   This can be seen in the</w:t>
      </w:r>
      <w:r w:rsidR="00F40515">
        <w:rPr>
          <w:rFonts w:ascii="Avenir Next" w:hAnsi="Avenir Next"/>
          <w:color w:val="000000" w:themeColor="text1"/>
          <w:sz w:val="22"/>
          <w:szCs w:val="22"/>
        </w:rPr>
        <w:t xml:space="preserve"> </w:t>
      </w:r>
      <w:r w:rsidRPr="00F40515">
        <w:rPr>
          <w:rFonts w:ascii="Avenir Next" w:hAnsi="Avenir Next"/>
          <w:color w:val="000000" w:themeColor="text1"/>
          <w:sz w:val="22"/>
          <w:szCs w:val="22"/>
        </w:rPr>
        <w:t>area</w:t>
      </w:r>
      <w:r w:rsidR="00D97692">
        <w:rPr>
          <w:rFonts w:ascii="Avenir Next" w:hAnsi="Avenir Next"/>
          <w:color w:val="000000" w:themeColor="text1"/>
          <w:sz w:val="22"/>
          <w:szCs w:val="22"/>
        </w:rPr>
        <w:t>s</w:t>
      </w:r>
      <w:r w:rsidRPr="00F40515">
        <w:rPr>
          <w:rFonts w:ascii="Avenir Next" w:hAnsi="Avenir Next"/>
          <w:color w:val="000000" w:themeColor="text1"/>
          <w:sz w:val="22"/>
          <w:szCs w:val="22"/>
        </w:rPr>
        <w:t xml:space="preserve"> of medical diagnostics</w:t>
      </w:r>
      <w:r w:rsidR="00D97692">
        <w:rPr>
          <w:rFonts w:ascii="Avenir Next" w:hAnsi="Avenir Next"/>
          <w:color w:val="000000" w:themeColor="text1"/>
          <w:sz w:val="22"/>
          <w:szCs w:val="22"/>
        </w:rPr>
        <w:t xml:space="preserve">, engineering and manufacturing, and </w:t>
      </w:r>
      <w:r w:rsidRPr="00F40515">
        <w:rPr>
          <w:rFonts w:ascii="Avenir Next" w:hAnsi="Avenir Next"/>
          <w:color w:val="000000" w:themeColor="text1"/>
          <w:sz w:val="22"/>
          <w:szCs w:val="22"/>
        </w:rPr>
        <w:t>air traffic control systems</w:t>
      </w:r>
      <w:r w:rsidR="00D97692">
        <w:rPr>
          <w:rFonts w:ascii="Avenir Next" w:hAnsi="Avenir Next"/>
          <w:color w:val="000000" w:themeColor="text1"/>
          <w:sz w:val="22"/>
          <w:szCs w:val="22"/>
        </w:rPr>
        <w:t xml:space="preserve"> to name only a few.</w:t>
      </w:r>
    </w:p>
    <w:p w14:paraId="283250A4" w14:textId="77777777" w:rsidR="00556512" w:rsidRPr="00F40515" w:rsidRDefault="00556512" w:rsidP="00556512">
      <w:pPr>
        <w:rPr>
          <w:rFonts w:ascii="Avenir Next" w:hAnsi="Avenir Next"/>
          <w:color w:val="000000" w:themeColor="text1"/>
          <w:sz w:val="22"/>
          <w:szCs w:val="22"/>
        </w:rPr>
      </w:pPr>
    </w:p>
    <w:p w14:paraId="1E48C0AE" w14:textId="7BEB0C74" w:rsidR="00D97692" w:rsidRPr="00D97692" w:rsidRDefault="00D97692" w:rsidP="00D97692">
      <w:pPr>
        <w:rPr>
          <w:rFonts w:ascii="Avenir Next" w:hAnsi="Avenir Next"/>
          <w:sz w:val="21"/>
          <w:szCs w:val="21"/>
        </w:rPr>
      </w:pPr>
      <w:r>
        <w:rPr>
          <w:rFonts w:ascii="Avenir Next" w:hAnsi="Avenir Next"/>
          <w:sz w:val="21"/>
          <w:szCs w:val="21"/>
        </w:rPr>
        <w:t>In this presentation, we show how today’s</w:t>
      </w:r>
      <w:r w:rsidRPr="00D97692">
        <w:rPr>
          <w:rFonts w:ascii="Avenir Next" w:hAnsi="Avenir Next"/>
          <w:sz w:val="21"/>
          <w:szCs w:val="21"/>
        </w:rPr>
        <w:t xml:space="preserve"> digital lifestyle is fundamentally different from the past because technology </w:t>
      </w:r>
      <w:r>
        <w:rPr>
          <w:rFonts w:ascii="Avenir Next" w:hAnsi="Avenir Next"/>
          <w:sz w:val="21"/>
          <w:szCs w:val="21"/>
        </w:rPr>
        <w:t xml:space="preserve">has become </w:t>
      </w:r>
      <w:r w:rsidRPr="00D97692">
        <w:rPr>
          <w:rFonts w:ascii="Avenir Next" w:hAnsi="Avenir Next"/>
          <w:sz w:val="21"/>
          <w:szCs w:val="21"/>
        </w:rPr>
        <w:t xml:space="preserve">deeply integrated into almost every aspect of daily life, making interactions, work, and entertainment faster, smarter, and more connected. </w:t>
      </w:r>
      <w:r w:rsidR="00506EE0">
        <w:rPr>
          <w:rFonts w:ascii="Avenir Next" w:hAnsi="Avenir Next"/>
          <w:sz w:val="21"/>
          <w:szCs w:val="21"/>
        </w:rPr>
        <w:t xml:space="preserve"> </w:t>
      </w:r>
      <w:r w:rsidRPr="00D97692">
        <w:rPr>
          <w:rFonts w:ascii="Avenir Next" w:hAnsi="Avenir Next"/>
          <w:sz w:val="21"/>
          <w:szCs w:val="21"/>
        </w:rPr>
        <w:t xml:space="preserve">People now rely on smartphones, cloud computing, and AI-driven tools to manage tasks, communicate instantly across the globe, and access personalized content at any time. </w:t>
      </w:r>
      <w:r w:rsidR="00506EE0">
        <w:rPr>
          <w:rFonts w:ascii="Avenir Next" w:hAnsi="Avenir Next"/>
          <w:sz w:val="21"/>
          <w:szCs w:val="21"/>
        </w:rPr>
        <w:t xml:space="preserve"> </w:t>
      </w:r>
      <w:r w:rsidRPr="00D97692">
        <w:rPr>
          <w:rFonts w:ascii="Avenir Next" w:hAnsi="Avenir Next"/>
          <w:sz w:val="21"/>
          <w:szCs w:val="21"/>
        </w:rPr>
        <w:t xml:space="preserve">Work and education have become increasingly remote and flexible, supported by collaborative platforms and virtual classrooms, while entertainment, shopping, and even healthcare are </w:t>
      </w:r>
      <w:r w:rsidR="00506EE0">
        <w:rPr>
          <w:rFonts w:ascii="Avenir Next" w:hAnsi="Avenir Next"/>
          <w:sz w:val="21"/>
          <w:szCs w:val="21"/>
        </w:rPr>
        <w:t xml:space="preserve">now </w:t>
      </w:r>
      <w:r w:rsidRPr="00D97692">
        <w:rPr>
          <w:rFonts w:ascii="Avenir Next" w:hAnsi="Avenir Next"/>
          <w:sz w:val="21"/>
          <w:szCs w:val="21"/>
        </w:rPr>
        <w:t xml:space="preserve">available on-demand through digital services. This constant connectivity and automation have not only reshaped how daily routines are performed but have also changed </w:t>
      </w:r>
      <w:r>
        <w:rPr>
          <w:rFonts w:ascii="Avenir Next" w:hAnsi="Avenir Next"/>
          <w:sz w:val="21"/>
          <w:szCs w:val="21"/>
        </w:rPr>
        <w:t xml:space="preserve">our day-to-day </w:t>
      </w:r>
      <w:r w:rsidRPr="00D97692">
        <w:rPr>
          <w:rFonts w:ascii="Avenir Next" w:hAnsi="Avenir Next"/>
          <w:sz w:val="21"/>
          <w:szCs w:val="21"/>
        </w:rPr>
        <w:t xml:space="preserve">expectations for efficiency, convenience, and personalization, creating a lifestyle where digital interaction </w:t>
      </w:r>
      <w:r>
        <w:rPr>
          <w:rFonts w:ascii="Avenir Next" w:hAnsi="Avenir Next"/>
          <w:sz w:val="21"/>
          <w:szCs w:val="21"/>
        </w:rPr>
        <w:t>has become an integral part of our</w:t>
      </w:r>
      <w:r w:rsidR="00506EE0">
        <w:rPr>
          <w:rFonts w:ascii="Avenir Next" w:hAnsi="Avenir Next"/>
          <w:sz w:val="21"/>
          <w:szCs w:val="21"/>
        </w:rPr>
        <w:t xml:space="preserve"> </w:t>
      </w:r>
      <w:r>
        <w:rPr>
          <w:rFonts w:ascii="Avenir Next" w:hAnsi="Avenir Next"/>
          <w:sz w:val="21"/>
          <w:szCs w:val="21"/>
        </w:rPr>
        <w:t>daily lifestyle.</w:t>
      </w:r>
    </w:p>
    <w:sectPr w:rsidR="00D97692" w:rsidRPr="00D97692" w:rsidSect="008D2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74"/>
    <w:rsid w:val="00014E94"/>
    <w:rsid w:val="00031145"/>
    <w:rsid w:val="00222944"/>
    <w:rsid w:val="00257AF6"/>
    <w:rsid w:val="00423244"/>
    <w:rsid w:val="004E6274"/>
    <w:rsid w:val="004E7E79"/>
    <w:rsid w:val="00506EE0"/>
    <w:rsid w:val="0055065B"/>
    <w:rsid w:val="00556512"/>
    <w:rsid w:val="0070020D"/>
    <w:rsid w:val="008D2DED"/>
    <w:rsid w:val="00CE68E0"/>
    <w:rsid w:val="00D97692"/>
    <w:rsid w:val="00F4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CA86"/>
  <w15:chartTrackingRefBased/>
  <w15:docId w15:val="{32216CBA-7028-6943-AC60-3417B471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 Gershon</dc:creator>
  <cp:keywords/>
  <dc:description/>
  <cp:lastModifiedBy>Richard Gershon</cp:lastModifiedBy>
  <cp:revision>11</cp:revision>
  <dcterms:created xsi:type="dcterms:W3CDTF">2020-09-29T16:09:00Z</dcterms:created>
  <dcterms:modified xsi:type="dcterms:W3CDTF">2026-02-23T16:19:00Z</dcterms:modified>
</cp:coreProperties>
</file>